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0" w:rsidRPr="0004553C" w:rsidRDefault="000E0CB0">
      <w:pPr>
        <w:widowControl w:val="0"/>
        <w:autoSpaceDE w:val="0"/>
        <w:autoSpaceDN w:val="0"/>
        <w:adjustRightInd w:val="0"/>
        <w:spacing w:after="0" w:line="240" w:lineRule="auto"/>
        <w:ind w:left="496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04553C">
        <w:rPr>
          <w:rFonts w:ascii="Times New Roman" w:hAnsi="Times New Roman"/>
          <w:b/>
          <w:bCs/>
          <w:sz w:val="24"/>
          <w:szCs w:val="24"/>
          <w:lang w:val="ru-RU"/>
        </w:rPr>
        <w:t>ЗАТВЕРДЖЕНО</w:t>
      </w:r>
    </w:p>
    <w:p w:rsidR="0004553C" w:rsidRDefault="000E0CB0" w:rsidP="0004553C">
      <w:pPr>
        <w:widowControl w:val="0"/>
        <w:autoSpaceDE w:val="0"/>
        <w:autoSpaceDN w:val="0"/>
        <w:adjustRightInd w:val="0"/>
        <w:spacing w:after="0" w:line="235" w:lineRule="auto"/>
        <w:ind w:left="4947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 w:rsidR="0004553C">
        <w:rPr>
          <w:rFonts w:ascii="Times New Roman" w:hAnsi="Times New Roman"/>
          <w:sz w:val="24"/>
          <w:szCs w:val="24"/>
          <w:lang w:val="ru-RU"/>
        </w:rPr>
        <w:t xml:space="preserve">Червонознаменівської </w:t>
      </w:r>
      <w:proofErr w:type="spellStart"/>
      <w:r w:rsidR="0004553C">
        <w:rPr>
          <w:rFonts w:ascii="Times New Roman" w:hAnsi="Times New Roman"/>
          <w:sz w:val="24"/>
          <w:szCs w:val="24"/>
          <w:lang w:val="ru-RU"/>
        </w:rPr>
        <w:t>загальноосвітньої</w:t>
      </w:r>
      <w:proofErr w:type="spellEnd"/>
      <w:r w:rsid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="0004553C">
        <w:rPr>
          <w:rFonts w:ascii="Times New Roman" w:hAnsi="Times New Roman"/>
          <w:sz w:val="24"/>
          <w:szCs w:val="24"/>
          <w:lang w:val="ru-RU"/>
        </w:rPr>
        <w:t xml:space="preserve"> І-ІІІ </w:t>
      </w:r>
      <w:proofErr w:type="spellStart"/>
      <w:r w:rsidR="0004553C">
        <w:rPr>
          <w:rFonts w:ascii="Times New Roman" w:hAnsi="Times New Roman"/>
          <w:sz w:val="24"/>
          <w:szCs w:val="24"/>
          <w:lang w:val="ru-RU"/>
        </w:rPr>
        <w:t>ступенів</w:t>
      </w:r>
      <w:proofErr w:type="spellEnd"/>
      <w:r w:rsidR="0004553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75FD0" w:rsidRPr="0004553C" w:rsidRDefault="0004553C" w:rsidP="0004553C">
      <w:pPr>
        <w:widowControl w:val="0"/>
        <w:autoSpaceDE w:val="0"/>
        <w:autoSpaceDN w:val="0"/>
        <w:adjustRightInd w:val="0"/>
        <w:spacing w:after="0" w:line="235" w:lineRule="auto"/>
        <w:ind w:left="4947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районної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адміністрації</w:t>
      </w:r>
      <w:proofErr w:type="spellEnd"/>
      <w:r w:rsidR="000E0CB0"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E0CB0" w:rsidRPr="0004553C"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 w:rsidR="000E0CB0"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E0CB0" w:rsidRPr="0004553C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</w:p>
    <w:p w:rsidR="00C75FD0" w:rsidRPr="0004553C" w:rsidRDefault="00F60A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1;mso-position-horizontal-relative:text;mso-position-vertical-relative:text" from="247.85pt,13pt" to="318.65pt,13pt" o:allowincell="f" strokeweight=".21164mm"/>
        </w:pic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Default="000E0CB0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3247" w:right="3240" w:firstLine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ПОСАДОВА ІНСТРУКЦІЯ ПРАКТИЧНОГО ПСИХОЛОГА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C75FD0" w:rsidRDefault="000E0CB0">
      <w:pPr>
        <w:widowControl w:val="0"/>
        <w:numPr>
          <w:ilvl w:val="2"/>
          <w:numId w:val="1"/>
        </w:numPr>
        <w:tabs>
          <w:tab w:val="clear" w:pos="2160"/>
          <w:tab w:val="num" w:pos="3727"/>
        </w:tabs>
        <w:overflowPunct w:val="0"/>
        <w:autoSpaceDE w:val="0"/>
        <w:autoSpaceDN w:val="0"/>
        <w:adjustRightInd w:val="0"/>
        <w:spacing w:after="0" w:line="240" w:lineRule="auto"/>
        <w:ind w:left="3727" w:hanging="3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ЗАГАЛЬНІ ПОЛОЖЕННЯ 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</w:rPr>
      </w:pPr>
    </w:p>
    <w:p w:rsidR="00C75FD0" w:rsidRPr="0004553C" w:rsidRDefault="000E0CB0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2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Ця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посадова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інструкція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розроблена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основі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Закону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»,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службу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(наказ МОН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03.05.99 р. № 127, наказ МОН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07.06.2001 р. № 439 «Про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внесення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змін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службу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»), листа МОН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02.08.2001 р. № 1/9-272, листа МОН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27.08.2000 р. № 1/9-352, Типового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центри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(наказ МОН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14.08.2000 р. № 385) та тарифно-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кваліфікаційної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характеристики практичного психолога.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розробки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інструкції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враховувалися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рекомендації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служби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загальноосвітніх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закладах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Міністерства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науки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призначається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553C">
        <w:rPr>
          <w:rFonts w:ascii="Times New Roman" w:hAnsi="Times New Roman"/>
          <w:sz w:val="24"/>
          <w:szCs w:val="24"/>
          <w:lang w:val="ru-RU"/>
        </w:rPr>
        <w:t>на посаду</w:t>
      </w:r>
      <w:proofErr w:type="gram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звільняється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начальником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відділу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Первомайської</w:t>
      </w:r>
      <w:proofErr w:type="spellEnd"/>
      <w:r w:rsidR="00F60A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районної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="00F60A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адмінівстрації</w:t>
      </w:r>
      <w:proofErr w:type="spellEnd"/>
      <w:r w:rsidR="00F60A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Харківської</w:t>
      </w:r>
      <w:proofErr w:type="spellEnd"/>
      <w:r w:rsidR="00F60A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60A1A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F60A1A">
        <w:rPr>
          <w:rFonts w:ascii="Times New Roman" w:hAnsi="Times New Roman"/>
          <w:sz w:val="24"/>
          <w:szCs w:val="24"/>
          <w:lang w:val="ru-RU"/>
        </w:rPr>
        <w:t>.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повинен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мати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вищу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спеціальності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», «Практична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» (без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553C">
        <w:rPr>
          <w:rFonts w:ascii="Times New Roman" w:hAnsi="Times New Roman"/>
          <w:sz w:val="24"/>
          <w:szCs w:val="24"/>
          <w:lang w:val="ru-RU"/>
        </w:rPr>
        <w:t>до стажу</w:t>
      </w:r>
      <w:proofErr w:type="gram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адміністративно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підпорядковується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безпосередньо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директору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закладу, методично –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керівнику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(методисту) районного Центру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знати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загальну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вікову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особистості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загальну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основи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дефектології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сексології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профорієнтації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психодіагностики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психопрофілактики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психотерапії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психогігієни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структуру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форми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засоби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ефектнішого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діагностики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корекції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психічного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розпитку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дитини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програмно-методичні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обсягу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рівня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вимоги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нормативного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вихованців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культурні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їхнього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;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напрямки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перспективи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>, психолого-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науки.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Default="000E0CB0">
      <w:pPr>
        <w:widowControl w:val="0"/>
        <w:numPr>
          <w:ilvl w:val="0"/>
          <w:numId w:val="2"/>
        </w:numPr>
        <w:tabs>
          <w:tab w:val="clear" w:pos="720"/>
          <w:tab w:val="num" w:pos="716"/>
        </w:tabs>
        <w:overflowPunct w:val="0"/>
        <w:autoSpaceDE w:val="0"/>
        <w:autoSpaceDN w:val="0"/>
        <w:adjustRightInd w:val="0"/>
        <w:spacing w:after="0" w:line="233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своїй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керується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Конституцією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рішеннями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освітою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всіх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рівнів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Декларацією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людини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Конвенцією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 права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дитини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Законом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"Про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", Законом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"Про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загальну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середню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",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Положенням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службу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системи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Етичним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кодексом практичного психолога,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методичними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рекомендаціями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Українського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науково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-методичного Центру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адміністративним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трудовим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Статутом,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правовими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актами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трудовим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договором (контрактом),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Інструкцією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C75FD0" w:rsidRDefault="000E0CB0">
      <w:pPr>
        <w:widowControl w:val="0"/>
        <w:numPr>
          <w:ilvl w:val="1"/>
          <w:numId w:val="2"/>
        </w:numPr>
        <w:tabs>
          <w:tab w:val="clear" w:pos="1440"/>
          <w:tab w:val="num" w:pos="3607"/>
        </w:tabs>
        <w:overflowPunct w:val="0"/>
        <w:autoSpaceDE w:val="0"/>
        <w:autoSpaceDN w:val="0"/>
        <w:adjustRightInd w:val="0"/>
        <w:spacing w:after="0" w:line="240" w:lineRule="auto"/>
        <w:ind w:left="3607" w:hanging="36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ЗАВДАННЯ ТА ОБОВ’ЯЗКИ </w:t>
      </w:r>
    </w:p>
    <w:p w:rsidR="00C75FD0" w:rsidRDefault="000E0CB0">
      <w:pPr>
        <w:widowControl w:val="0"/>
        <w:autoSpaceDE w:val="0"/>
        <w:autoSpaceDN w:val="0"/>
        <w:adjustRightInd w:val="0"/>
        <w:spacing w:after="0" w:line="235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Практичний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75FD0" w:rsidRDefault="000E0CB0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Виконує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функціональні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професійному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виходячи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Міністерства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75FD0" w:rsidRPr="0004553C" w:rsidRDefault="000E0CB0">
      <w:pPr>
        <w:widowControl w:val="0"/>
        <w:numPr>
          <w:ilvl w:val="0"/>
          <w:numId w:val="3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Керується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Етичним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кодексом психолога.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Дотримується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етики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моралі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поважає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гідність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дитини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захищає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будь-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форм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фізичного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психічного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насильства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Будує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свою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діяльність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основі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доброзичливості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довіри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тісній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співпраці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усіма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учасниками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навчально-виховного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Веде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пропаганду здорового способу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підвищує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рівень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знань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працівників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75FD0" w:rsidRPr="0004553C">
          <w:pgSz w:w="11900" w:h="16838"/>
          <w:pgMar w:top="846" w:right="700" w:bottom="702" w:left="1133" w:header="720" w:footer="720" w:gutter="0"/>
          <w:cols w:space="720" w:equalWidth="0">
            <w:col w:w="10067"/>
          </w:cols>
          <w:noEndnote/>
        </w:sect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lastRenderedPageBreak/>
        <w:t>Бере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участь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здійсненні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освітньої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спрямованої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всебічного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особистісного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учнівської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молоді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збереження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повноцінного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психічного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здоров’я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>Проводить психолого-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діагностику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готовності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дитини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переходу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однієї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вікової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групи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допомагати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виборі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рівнем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психічного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розвитку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Розробляє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впроваджує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розвивальні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корекційні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програми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навчально-виховної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індивідуальних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статевих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вікових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особливостей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різних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категорій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Сприяє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вибору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підлітками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професій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урахуванням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ціннісних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орієнтацій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здібностей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життєвих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планів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можливостей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готує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свідомого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життя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Здійснює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превентивне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профілактику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злочинності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алкоголізму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наркоманії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узалежнень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шкідливих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звичок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серед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підлітків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Проводть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експертизу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психолого-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корекцію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девіантної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поведінки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неповнолітніх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Формує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культуру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вихованців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консультує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практичного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навчально-виховного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Використовує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своїй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професійній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виключно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методики,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пройшли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соціально-психологічну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експертизу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відповідають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психодіагностичних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методик,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корекційно-розвиваючих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прийомів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Запобігає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випадкам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здійснення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психодіагностичної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розвивально-корекційної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>, консультативно-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методичної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особами,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мають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фахової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підготовки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права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таку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діяльність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Своєчасно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готує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встановлену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звітну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документацію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Default="000E0CB0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Підвищує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кваліфікацію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Виконує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накази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розпорядження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директора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управління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освітою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Виконує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статут закладу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правила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внутрішнього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розпорядку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контракту.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повагу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жінки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старших 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віком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народних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традицій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звичаїв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духовних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культурних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надбань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народу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Утверджує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особистим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прикладом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настановами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повагу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державної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символіки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принципів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загальнолюдської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моралі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Планує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організовує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свою роботу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нормативів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витрат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часу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практичного психолога.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Бере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участь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ради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і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нарадах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проводяться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Бере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участь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шкільної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атестаційної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0E0CB0">
      <w:pPr>
        <w:widowControl w:val="0"/>
        <w:numPr>
          <w:ilvl w:val="0"/>
          <w:numId w:val="4"/>
        </w:numPr>
        <w:tabs>
          <w:tab w:val="clear" w:pos="72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78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Дотримується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правил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техніки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безпеки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робочому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Default="000E0CB0">
      <w:pPr>
        <w:widowControl w:val="0"/>
        <w:numPr>
          <w:ilvl w:val="0"/>
          <w:numId w:val="5"/>
        </w:numPr>
        <w:tabs>
          <w:tab w:val="clear" w:pos="720"/>
          <w:tab w:val="num" w:pos="5327"/>
        </w:tabs>
        <w:overflowPunct w:val="0"/>
        <w:autoSpaceDE w:val="0"/>
        <w:autoSpaceDN w:val="0"/>
        <w:adjustRightInd w:val="0"/>
        <w:spacing w:after="0" w:line="240" w:lineRule="auto"/>
        <w:ind w:left="5327" w:hanging="71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ПРАВА </w:t>
      </w:r>
    </w:p>
    <w:p w:rsidR="00C75FD0" w:rsidRPr="0004553C" w:rsidRDefault="000E0CB0">
      <w:pPr>
        <w:widowControl w:val="0"/>
        <w:autoSpaceDE w:val="0"/>
        <w:autoSpaceDN w:val="0"/>
        <w:adjustRightInd w:val="0"/>
        <w:spacing w:after="0" w:line="235" w:lineRule="auto"/>
        <w:ind w:left="70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право на: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своїм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статусом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належить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працівників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чинного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користується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всіма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правами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гарантіями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передбаченими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для них.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55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04553C">
        <w:rPr>
          <w:rFonts w:ascii="Times New Roman" w:hAnsi="Times New Roman"/>
          <w:sz w:val="24"/>
          <w:szCs w:val="24"/>
          <w:lang w:val="ru-RU"/>
        </w:rPr>
        <w:t>Брати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 участь</w:t>
      </w:r>
      <w:proofErr w:type="gramEnd"/>
      <w:r w:rsidRPr="0004553C">
        <w:rPr>
          <w:rFonts w:ascii="Times New Roman" w:hAnsi="Times New Roman"/>
          <w:sz w:val="24"/>
          <w:szCs w:val="24"/>
          <w:lang w:val="ru-RU"/>
        </w:rPr>
        <w:t xml:space="preserve">  в 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управлінні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освітнім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 закладом  у порядку, 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визначеному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 статутом </w:t>
      </w:r>
    </w:p>
    <w:p w:rsidR="00C75FD0" w:rsidRDefault="000E0C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закладу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Захищати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свою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професійну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честь,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гідність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всіма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засобами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межах чинного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8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Знайомитися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скаргами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документами,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містять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оцінку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його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давати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пояснення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стосовно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змісту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цих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документів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В межах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своєї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компетентності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повідомляти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керівництву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освітнього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виявлені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недоліки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вносити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усунення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23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Захист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своїх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інтересів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самостійно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через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посередника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в тому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числі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адвоката,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дисциплінарного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службового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розслідування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пов'язаного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порушенням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педагогом норм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етики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6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Конфіденційність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дисциплінарного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службового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розслідування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винятком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передбачених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законом.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75FD0" w:rsidRPr="0004553C">
          <w:pgSz w:w="11906" w:h="16838"/>
          <w:pgMar w:top="900" w:right="700" w:bottom="818" w:left="1133" w:header="720" w:footer="720" w:gutter="0"/>
          <w:cols w:space="720" w:equalWidth="0">
            <w:col w:w="10067"/>
          </w:cols>
          <w:noEndnote/>
        </w:sectPr>
      </w:pPr>
    </w:p>
    <w:p w:rsidR="00C75FD0" w:rsidRPr="0004553C" w:rsidRDefault="000E0CB0">
      <w:pPr>
        <w:widowControl w:val="0"/>
        <w:numPr>
          <w:ilvl w:val="0"/>
          <w:numId w:val="7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555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lastRenderedPageBreak/>
        <w:t>Підвищення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встановленому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кваліфікації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7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Проходити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встановленому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порядку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атестації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чергової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кваліфікаційної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категорії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7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Окреме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спеціально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обладнане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приміщення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консультативної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профілактичної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видів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робіт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7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23" w:lineRule="auto"/>
        <w:ind w:left="7" w:firstLine="845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З метою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розв’язання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конфліктних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подати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звернення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обласного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науково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-методичного центру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 предмет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соціологічної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експертизи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своєї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Default="000E0CB0">
      <w:pPr>
        <w:widowControl w:val="0"/>
        <w:numPr>
          <w:ilvl w:val="0"/>
          <w:numId w:val="8"/>
        </w:numPr>
        <w:tabs>
          <w:tab w:val="clear" w:pos="720"/>
          <w:tab w:val="num" w:pos="4487"/>
        </w:tabs>
        <w:overflowPunct w:val="0"/>
        <w:autoSpaceDE w:val="0"/>
        <w:autoSpaceDN w:val="0"/>
        <w:adjustRightInd w:val="0"/>
        <w:spacing w:after="0" w:line="240" w:lineRule="auto"/>
        <w:ind w:left="4487" w:hanging="70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ВІДПОВІДАЛЬНІСТЬ </w:t>
      </w:r>
    </w:p>
    <w:p w:rsidR="00C75FD0" w:rsidRDefault="000E0CB0">
      <w:pPr>
        <w:widowControl w:val="0"/>
        <w:autoSpaceDE w:val="0"/>
        <w:autoSpaceDN w:val="0"/>
        <w:adjustRightInd w:val="0"/>
        <w:spacing w:after="0" w:line="235" w:lineRule="auto"/>
        <w:ind w:left="70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Практичний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C75FD0" w:rsidRPr="0004553C" w:rsidRDefault="000E0CB0">
      <w:pPr>
        <w:widowControl w:val="0"/>
        <w:numPr>
          <w:ilvl w:val="0"/>
          <w:numId w:val="9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29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невиконання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неналежне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поважних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причин Статуту і Правил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внутрішнього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трудового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розпорядку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розпоряджень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директора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локальних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нормативних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актів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посадових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обов'язків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встановлених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Інструкцією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несе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дисциплінарну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відповідальність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553C">
        <w:rPr>
          <w:rFonts w:ascii="Times New Roman" w:hAnsi="Times New Roman"/>
          <w:sz w:val="24"/>
          <w:szCs w:val="24"/>
          <w:lang w:val="ru-RU"/>
        </w:rPr>
        <w:t>у порядку</w:t>
      </w:r>
      <w:proofErr w:type="gram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визначеному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трудовим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9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27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застосування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в тому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числі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одноразове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пов'язаних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фізичним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психічним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насиллям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над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особистістю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скоєння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іншого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аморального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вчинку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звільнений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посади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трудового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законодавства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9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27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порушення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правил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пожежної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безпеки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санітарно-гігієнічних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правил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навчально-виховного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психолог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притягається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адміністративної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відповідальності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4553C">
        <w:rPr>
          <w:rFonts w:ascii="Times New Roman" w:hAnsi="Times New Roman"/>
          <w:sz w:val="24"/>
          <w:szCs w:val="24"/>
          <w:lang w:val="ru-RU"/>
        </w:rPr>
        <w:t>в порядку</w:t>
      </w:r>
      <w:proofErr w:type="gramEnd"/>
      <w:r w:rsidRPr="0004553C">
        <w:rPr>
          <w:rFonts w:ascii="Times New Roman" w:hAnsi="Times New Roman"/>
          <w:sz w:val="24"/>
          <w:szCs w:val="24"/>
          <w:lang w:val="ru-RU"/>
        </w:rPr>
        <w:t xml:space="preserve"> і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випадках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передбачених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адміністративним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законодавством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0"/>
          <w:numId w:val="9"/>
        </w:numPr>
        <w:tabs>
          <w:tab w:val="clear" w:pos="72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завдані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учасникам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процесу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зв'язку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невиконанням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своїх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посадових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обов'язків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збитки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Default="000E0CB0">
      <w:pPr>
        <w:widowControl w:val="0"/>
        <w:numPr>
          <w:ilvl w:val="0"/>
          <w:numId w:val="10"/>
        </w:numPr>
        <w:tabs>
          <w:tab w:val="clear" w:pos="720"/>
          <w:tab w:val="num" w:pos="3047"/>
        </w:tabs>
        <w:overflowPunct w:val="0"/>
        <w:autoSpaceDE w:val="0"/>
        <w:autoSpaceDN w:val="0"/>
        <w:adjustRightInd w:val="0"/>
        <w:spacing w:after="0" w:line="240" w:lineRule="auto"/>
        <w:ind w:left="3047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ВЗАЄМОВІДНОСИНИ (ЗВ'ЯЗКИ З ПОСАДОЮ) 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C75FD0" w:rsidRDefault="000E0CB0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Практичний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C75FD0" w:rsidRPr="0004553C" w:rsidRDefault="000E0C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5.1.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Працює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графіком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складеним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 40-годинним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робочим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тижнем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затвердженим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директором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них 20 год.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відводяться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навчальному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закладі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індивідуальна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групова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діагностика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консультування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учителів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батьків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корекційно-розвивальна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робота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тощо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 і 20 год. – на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підготовку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соціально-психологічних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заходів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(занять,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тренінгів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ділових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ігор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обробку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результатів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досліджень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оформлення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висновків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тощо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можуть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виконуватися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 межами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закладу.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2"/>
          <w:numId w:val="11"/>
        </w:numPr>
        <w:tabs>
          <w:tab w:val="clear" w:pos="216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Підтримує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контакти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органами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учнівського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самоврядування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колективами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установ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позашкільної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дітей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громадськими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організаціями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2"/>
          <w:numId w:val="11"/>
        </w:numPr>
        <w:tabs>
          <w:tab w:val="clear" w:pos="2160"/>
          <w:tab w:val="num" w:pos="1424"/>
        </w:tabs>
        <w:overflowPunct w:val="0"/>
        <w:autoSpaceDE w:val="0"/>
        <w:autoSpaceDN w:val="0"/>
        <w:adjustRightInd w:val="0"/>
        <w:spacing w:after="0" w:line="227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Самостійно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планує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свою роботу на навчальний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Річний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план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розробляє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складання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загального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річного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плану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Плани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погоджуються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керівником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(методистом) Центру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затверджуються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керівником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2"/>
          <w:numId w:val="11"/>
        </w:numPr>
        <w:tabs>
          <w:tab w:val="clear" w:pos="2160"/>
          <w:tab w:val="num" w:pos="1424"/>
        </w:tabs>
        <w:overflowPunct w:val="0"/>
        <w:autoSpaceDE w:val="0"/>
        <w:autoSpaceDN w:val="0"/>
        <w:adjustRightInd w:val="0"/>
        <w:spacing w:after="0" w:line="214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r w:rsidRPr="0004553C">
        <w:rPr>
          <w:rFonts w:ascii="Times New Roman" w:hAnsi="Times New Roman"/>
          <w:sz w:val="24"/>
          <w:szCs w:val="24"/>
          <w:lang w:val="ru-RU"/>
        </w:rPr>
        <w:t xml:space="preserve">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виконану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роботу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звітує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керівнику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керівнику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(методисту) Центру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практичної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психології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соціальної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2"/>
          <w:numId w:val="11"/>
        </w:numPr>
        <w:tabs>
          <w:tab w:val="clear" w:pos="216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58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Одержує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закладу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інформацію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нормативно-правового </w:t>
      </w:r>
    </w:p>
    <w:p w:rsidR="00C75FD0" w:rsidRPr="0004553C" w:rsidRDefault="000E0CB0">
      <w:pPr>
        <w:widowControl w:val="0"/>
        <w:numPr>
          <w:ilvl w:val="0"/>
          <w:numId w:val="11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організаційно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-методичного характеру,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знайомиться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відповідними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документами.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0E0CB0">
      <w:pPr>
        <w:widowControl w:val="0"/>
        <w:numPr>
          <w:ilvl w:val="2"/>
          <w:numId w:val="12"/>
        </w:numPr>
        <w:tabs>
          <w:tab w:val="clear" w:pos="2160"/>
          <w:tab w:val="num" w:pos="1424"/>
        </w:tabs>
        <w:overflowPunct w:val="0"/>
        <w:autoSpaceDE w:val="0"/>
        <w:autoSpaceDN w:val="0"/>
        <w:adjustRightInd w:val="0"/>
        <w:spacing w:after="0" w:line="223" w:lineRule="auto"/>
        <w:ind w:left="7" w:firstLine="81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Працює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тісній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взаємодії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учителями, батьками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(особами,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замінюють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); систематично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обмінюється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інформацією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питань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належать до його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компетенції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крім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конфіденційної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інформації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клієнта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), з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адміністрацією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педагогічними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працівниками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4553C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04553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Pr="0004553C" w:rsidRDefault="00C75FD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C75FD0" w:rsidRDefault="000E0CB0">
      <w:pPr>
        <w:widowControl w:val="0"/>
        <w:numPr>
          <w:ilvl w:val="1"/>
          <w:numId w:val="12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40" w:lineRule="auto"/>
        <w:ind w:left="887" w:hanging="17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інструкцією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ознайомлена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 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5FD0">
          <w:pgSz w:w="11906" w:h="16838"/>
          <w:pgMar w:top="842" w:right="700" w:bottom="702" w:left="1133" w:header="720" w:footer="720" w:gutter="0"/>
          <w:cols w:space="720" w:equalWidth="0">
            <w:col w:w="10067"/>
          </w:cols>
          <w:noEndnote/>
        </w:sectPr>
      </w:pPr>
    </w:p>
    <w:p w:rsidR="00C75FD0" w:rsidRDefault="00C75FD0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C75FD0" w:rsidRDefault="000E0C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«______»_____________________20</w:t>
      </w:r>
      <w:bookmarkStart w:id="3" w:name="_GoBack"/>
      <w:bookmarkEnd w:id="3"/>
      <w:r>
        <w:rPr>
          <w:rFonts w:ascii="Times New Roman" w:hAnsi="Times New Roman"/>
          <w:sz w:val="23"/>
          <w:szCs w:val="23"/>
        </w:rPr>
        <w:t>__р.</w:t>
      </w:r>
    </w:p>
    <w:p w:rsidR="00C75FD0" w:rsidRDefault="00C75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5FD0">
      <w:type w:val="continuous"/>
      <w:pgSz w:w="11906" w:h="16838"/>
      <w:pgMar w:top="842" w:right="2960" w:bottom="702" w:left="4680" w:header="720" w:footer="720" w:gutter="0"/>
      <w:cols w:space="720" w:equalWidth="0">
        <w:col w:w="4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З"/>
      <w:lvlJc w:val="left"/>
      <w:pPr>
        <w:tabs>
          <w:tab w:val="num" w:pos="1440"/>
        </w:tabs>
        <w:ind w:left="1440" w:hanging="360"/>
      </w:pPr>
    </w:lvl>
    <w:lvl w:ilvl="2" w:tplc="0000428B">
      <w:start w:val="2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З"/>
      <w:lvlJc w:val="left"/>
      <w:pPr>
        <w:tabs>
          <w:tab w:val="num" w:pos="1440"/>
        </w:tabs>
        <w:ind w:left="1440" w:hanging="360"/>
      </w:pPr>
    </w:lvl>
    <w:lvl w:ilvl="2" w:tplc="0000767D">
      <w:start w:val="6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1BB"/>
    <w:multiLevelType w:val="hybridMultilevel"/>
    <w:tmpl w:val="000026E9"/>
    <w:lvl w:ilvl="0" w:tplc="000001EB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CB0"/>
    <w:rsid w:val="0004553C"/>
    <w:rsid w:val="000E0CB0"/>
    <w:rsid w:val="00C75FD0"/>
    <w:rsid w:val="00F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EC568C-9027-4C2D-A5B2-B628BA6C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Наташа</cp:lastModifiedBy>
  <cp:revision>4</cp:revision>
  <dcterms:created xsi:type="dcterms:W3CDTF">2015-02-24T16:34:00Z</dcterms:created>
  <dcterms:modified xsi:type="dcterms:W3CDTF">2015-03-09T12:18:00Z</dcterms:modified>
</cp:coreProperties>
</file>